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CF7CA6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AE0FBC"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Главный инженер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В.Н.Калугин</w:t>
            </w: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7A584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механик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proofErr w:type="spellStart"/>
            <w:r w:rsidR="007A5844">
              <w:rPr>
                <w:sz w:val="21"/>
                <w:szCs w:val="21"/>
              </w:rPr>
              <w:t>Р.А.Трунов</w:t>
            </w:r>
            <w:proofErr w:type="spellEnd"/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2F42D5" w:rsidP="00AE0FBC">
      <w:pPr>
        <w:rPr>
          <w:sz w:val="21"/>
          <w:szCs w:val="21"/>
        </w:rPr>
      </w:pPr>
      <w:r>
        <w:rPr>
          <w:sz w:val="21"/>
          <w:szCs w:val="21"/>
        </w:rPr>
        <w:t>14</w:t>
      </w:r>
      <w:r w:rsidR="00FD4728">
        <w:rPr>
          <w:sz w:val="21"/>
          <w:szCs w:val="21"/>
        </w:rPr>
        <w:t xml:space="preserve"> ноября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3E73C8">
        <w:rPr>
          <w:sz w:val="21"/>
          <w:szCs w:val="21"/>
        </w:rPr>
        <w:t>3</w:t>
      </w:r>
      <w:r w:rsidR="00214E92">
        <w:rPr>
          <w:sz w:val="21"/>
          <w:szCs w:val="21"/>
        </w:rPr>
        <w:t>3</w:t>
      </w:r>
      <w:r w:rsidR="00031FB3">
        <w:rPr>
          <w:sz w:val="21"/>
          <w:szCs w:val="21"/>
        </w:rPr>
        <w:t>/12</w:t>
      </w:r>
      <w:r w:rsidR="002F42D5">
        <w:rPr>
          <w:sz w:val="21"/>
          <w:szCs w:val="21"/>
        </w:rPr>
        <w:t>/</w:t>
      </w:r>
      <w:proofErr w:type="gramStart"/>
      <w:r w:rsidR="002F42D5">
        <w:rPr>
          <w:sz w:val="21"/>
          <w:szCs w:val="21"/>
        </w:rPr>
        <w:t>П</w:t>
      </w:r>
      <w:proofErr w:type="gramEnd"/>
    </w:p>
    <w:p w:rsidR="00A73719" w:rsidRDefault="002F42D5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>О продлении срока подачи котировочных заявок</w:t>
      </w:r>
      <w:r w:rsidR="00FA141E">
        <w:rPr>
          <w:sz w:val="21"/>
          <w:szCs w:val="21"/>
        </w:rPr>
        <w:t xml:space="preserve"> </w:t>
      </w:r>
      <w:r w:rsidR="00A73719">
        <w:rPr>
          <w:sz w:val="21"/>
          <w:szCs w:val="21"/>
        </w:rPr>
        <w:t xml:space="preserve">на </w:t>
      </w:r>
      <w:r w:rsidR="00214E92">
        <w:rPr>
          <w:sz w:val="21"/>
          <w:szCs w:val="21"/>
        </w:rPr>
        <w:t>оказание</w:t>
      </w:r>
      <w:r w:rsidR="00A73719">
        <w:rPr>
          <w:sz w:val="21"/>
          <w:szCs w:val="21"/>
        </w:rPr>
        <w:t xml:space="preserve"> </w:t>
      </w:r>
      <w:r w:rsidR="00214E92" w:rsidRPr="00214E92">
        <w:rPr>
          <w:iCs/>
          <w:sz w:val="21"/>
          <w:szCs w:val="21"/>
        </w:rPr>
        <w:t xml:space="preserve">услуг по </w:t>
      </w:r>
      <w:r w:rsidR="00214E92" w:rsidRPr="00214E92">
        <w:rPr>
          <w:rStyle w:val="breadcrumbs"/>
          <w:bCs/>
          <w:sz w:val="21"/>
          <w:szCs w:val="21"/>
        </w:rPr>
        <w:t xml:space="preserve">проезду техники для нужд МУП «СЖКХ» </w:t>
      </w:r>
      <w:r w:rsidR="00214E92">
        <w:rPr>
          <w:rStyle w:val="breadcrumbs"/>
          <w:bCs/>
          <w:sz w:val="21"/>
          <w:szCs w:val="21"/>
        </w:rPr>
        <w:t>через наплавной мост  р</w:t>
      </w:r>
      <w:proofErr w:type="gramStart"/>
      <w:r w:rsidR="00214E92">
        <w:rPr>
          <w:rStyle w:val="breadcrumbs"/>
          <w:bCs/>
          <w:sz w:val="21"/>
          <w:szCs w:val="21"/>
        </w:rPr>
        <w:t>.</w:t>
      </w:r>
      <w:r w:rsidR="00214E92" w:rsidRPr="00214E92">
        <w:rPr>
          <w:rStyle w:val="breadcrumbs"/>
          <w:bCs/>
          <w:sz w:val="21"/>
          <w:szCs w:val="21"/>
        </w:rPr>
        <w:t>О</w:t>
      </w:r>
      <w:proofErr w:type="gramEnd"/>
      <w:r w:rsidR="00214E92" w:rsidRPr="00214E92">
        <w:rPr>
          <w:rStyle w:val="breadcrumbs"/>
          <w:bCs/>
          <w:sz w:val="21"/>
          <w:szCs w:val="21"/>
        </w:rPr>
        <w:t xml:space="preserve">бь к </w:t>
      </w:r>
      <w:proofErr w:type="spellStart"/>
      <w:r w:rsidR="00214E92" w:rsidRPr="00214E92">
        <w:rPr>
          <w:rStyle w:val="breadcrumbs"/>
          <w:bCs/>
          <w:sz w:val="21"/>
          <w:szCs w:val="21"/>
        </w:rPr>
        <w:t>Орехово-Ермаковскому</w:t>
      </w:r>
      <w:proofErr w:type="spellEnd"/>
      <w:r w:rsidR="00214E92" w:rsidRPr="00214E92">
        <w:rPr>
          <w:rStyle w:val="breadcrumbs"/>
          <w:bCs/>
          <w:sz w:val="21"/>
          <w:szCs w:val="21"/>
        </w:rPr>
        <w:t xml:space="preserve"> месторождению</w:t>
      </w:r>
      <w:r w:rsidR="00B42FC0">
        <w:rPr>
          <w:sz w:val="21"/>
          <w:szCs w:val="21"/>
        </w:rPr>
        <w:t>.</w:t>
      </w:r>
    </w:p>
    <w:p w:rsidR="00214E92" w:rsidRDefault="00AE0FBC" w:rsidP="00214E92">
      <w:pPr>
        <w:jc w:val="center"/>
        <w:rPr>
          <w:b/>
          <w:sz w:val="22"/>
          <w:szCs w:val="22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214E92" w:rsidRPr="00214E92">
        <w:rPr>
          <w:b/>
          <w:sz w:val="21"/>
          <w:szCs w:val="21"/>
        </w:rPr>
        <w:t xml:space="preserve">на оказание </w:t>
      </w:r>
      <w:r w:rsidR="00214E92" w:rsidRPr="00214E92">
        <w:rPr>
          <w:b/>
          <w:iCs/>
          <w:sz w:val="21"/>
          <w:szCs w:val="21"/>
        </w:rPr>
        <w:t xml:space="preserve">услуг по </w:t>
      </w:r>
      <w:r w:rsidR="00214E92" w:rsidRPr="00214E92">
        <w:rPr>
          <w:rStyle w:val="breadcrumbs"/>
          <w:b/>
          <w:bCs/>
          <w:sz w:val="21"/>
          <w:szCs w:val="21"/>
        </w:rPr>
        <w:t>проезду техники для нужд МУП «СЖКХ» через наплавной мост  р</w:t>
      </w:r>
      <w:proofErr w:type="gramStart"/>
      <w:r w:rsidR="00214E92" w:rsidRPr="00214E92">
        <w:rPr>
          <w:rStyle w:val="breadcrumbs"/>
          <w:b/>
          <w:bCs/>
          <w:sz w:val="21"/>
          <w:szCs w:val="21"/>
        </w:rPr>
        <w:t>.О</w:t>
      </w:r>
      <w:proofErr w:type="gramEnd"/>
      <w:r w:rsidR="00214E92" w:rsidRPr="00214E92">
        <w:rPr>
          <w:rStyle w:val="breadcrumbs"/>
          <w:b/>
          <w:bCs/>
          <w:sz w:val="21"/>
          <w:szCs w:val="21"/>
        </w:rPr>
        <w:t xml:space="preserve">бь к </w:t>
      </w:r>
      <w:proofErr w:type="spellStart"/>
      <w:r w:rsidR="00214E92" w:rsidRPr="00214E92">
        <w:rPr>
          <w:rStyle w:val="breadcrumbs"/>
          <w:b/>
          <w:bCs/>
          <w:sz w:val="21"/>
          <w:szCs w:val="21"/>
        </w:rPr>
        <w:t>Орехово-Ермаковскому</w:t>
      </w:r>
      <w:proofErr w:type="spellEnd"/>
      <w:r w:rsidR="00214E92" w:rsidRPr="00214E92">
        <w:rPr>
          <w:rStyle w:val="breadcrumbs"/>
          <w:b/>
          <w:bCs/>
          <w:sz w:val="21"/>
          <w:szCs w:val="21"/>
        </w:rPr>
        <w:t xml:space="preserve"> месторождению</w:t>
      </w:r>
      <w:r w:rsidR="00214E92" w:rsidRPr="00214E92">
        <w:rPr>
          <w:b/>
          <w:sz w:val="21"/>
          <w:szCs w:val="21"/>
        </w:rPr>
        <w:t>.</w:t>
      </w:r>
    </w:p>
    <w:p w:rsidR="00AE0FBC" w:rsidRPr="009C0240" w:rsidRDefault="00AE0FBC" w:rsidP="00214E92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214E92" w:rsidP="00B42FC0">
      <w:pPr>
        <w:rPr>
          <w:sz w:val="21"/>
          <w:szCs w:val="21"/>
        </w:rPr>
      </w:pPr>
      <w:r>
        <w:rPr>
          <w:sz w:val="21"/>
          <w:szCs w:val="21"/>
        </w:rPr>
        <w:t xml:space="preserve">Оказание </w:t>
      </w:r>
      <w:r w:rsidRPr="00214E92">
        <w:rPr>
          <w:iCs/>
          <w:sz w:val="21"/>
          <w:szCs w:val="21"/>
        </w:rPr>
        <w:t xml:space="preserve">услуг по </w:t>
      </w:r>
      <w:r w:rsidRPr="00214E92">
        <w:rPr>
          <w:rStyle w:val="breadcrumbs"/>
          <w:bCs/>
          <w:sz w:val="21"/>
          <w:szCs w:val="21"/>
        </w:rPr>
        <w:t xml:space="preserve">проезду техники для нужд МУП «СЖКХ» </w:t>
      </w:r>
      <w:r>
        <w:rPr>
          <w:rStyle w:val="breadcrumbs"/>
          <w:bCs/>
          <w:sz w:val="21"/>
          <w:szCs w:val="21"/>
        </w:rPr>
        <w:t>через наплавной мост  р</w:t>
      </w:r>
      <w:proofErr w:type="gramStart"/>
      <w:r>
        <w:rPr>
          <w:rStyle w:val="breadcrumbs"/>
          <w:bCs/>
          <w:sz w:val="21"/>
          <w:szCs w:val="21"/>
        </w:rPr>
        <w:t>.</w:t>
      </w:r>
      <w:r w:rsidRPr="00214E92">
        <w:rPr>
          <w:rStyle w:val="breadcrumbs"/>
          <w:bCs/>
          <w:sz w:val="21"/>
          <w:szCs w:val="21"/>
        </w:rPr>
        <w:t>О</w:t>
      </w:r>
      <w:proofErr w:type="gramEnd"/>
      <w:r w:rsidRPr="00214E92">
        <w:rPr>
          <w:rStyle w:val="breadcrumbs"/>
          <w:bCs/>
          <w:sz w:val="21"/>
          <w:szCs w:val="21"/>
        </w:rPr>
        <w:t xml:space="preserve">бь к </w:t>
      </w:r>
      <w:proofErr w:type="spellStart"/>
      <w:r w:rsidRPr="00214E92">
        <w:rPr>
          <w:rStyle w:val="breadcrumbs"/>
          <w:bCs/>
          <w:sz w:val="21"/>
          <w:szCs w:val="21"/>
        </w:rPr>
        <w:t>Орехово-Ермаковскому</w:t>
      </w:r>
      <w:proofErr w:type="spellEnd"/>
      <w:r w:rsidRPr="00214E92">
        <w:rPr>
          <w:rStyle w:val="breadcrumbs"/>
          <w:bCs/>
          <w:sz w:val="21"/>
          <w:szCs w:val="21"/>
        </w:rPr>
        <w:t xml:space="preserve"> месторождению</w:t>
      </w:r>
      <w:r>
        <w:rPr>
          <w:sz w:val="21"/>
          <w:szCs w:val="21"/>
        </w:rPr>
        <w:t>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6A36BF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E24382" w:rsidP="00FF45D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214E92" w:rsidP="00651CA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="00E24382">
              <w:rPr>
                <w:sz w:val="21"/>
                <w:szCs w:val="21"/>
              </w:rPr>
              <w:t xml:space="preserve"> 000</w:t>
            </w:r>
            <w:r w:rsidR="00FA141E">
              <w:rPr>
                <w:sz w:val="21"/>
                <w:szCs w:val="21"/>
              </w:rPr>
              <w:t>,00 с учетом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8446B6">
              <w:rPr>
                <w:sz w:val="21"/>
                <w:szCs w:val="21"/>
              </w:rPr>
              <w:t>(Цена включает в себя все налоги</w:t>
            </w:r>
            <w:r w:rsidR="00AE0FBC">
              <w:rPr>
                <w:sz w:val="21"/>
                <w:szCs w:val="21"/>
              </w:rPr>
              <w:t>, сборы, пошлины</w:t>
            </w:r>
            <w:r w:rsidR="00AE0FBC" w:rsidRPr="008446B6">
              <w:rPr>
                <w:sz w:val="21"/>
                <w:szCs w:val="21"/>
              </w:rPr>
              <w:t xml:space="preserve"> и </w:t>
            </w:r>
            <w:r w:rsidR="00AE0FBC">
              <w:rPr>
                <w:sz w:val="21"/>
                <w:szCs w:val="21"/>
              </w:rPr>
              <w:t xml:space="preserve">прочие </w:t>
            </w:r>
            <w:r w:rsidR="00AE0FBC" w:rsidRPr="008446B6">
              <w:rPr>
                <w:sz w:val="21"/>
                <w:szCs w:val="21"/>
              </w:rPr>
              <w:t>расходы</w:t>
            </w:r>
            <w:r w:rsidR="00AE0FBC">
              <w:rPr>
                <w:sz w:val="21"/>
                <w:szCs w:val="21"/>
              </w:rPr>
              <w:t xml:space="preserve"> Поставщика,</w:t>
            </w:r>
            <w:r w:rsidR="00AE0FBC" w:rsidRPr="008446B6">
              <w:rPr>
                <w:sz w:val="21"/>
                <w:szCs w:val="21"/>
              </w:rPr>
              <w:t xml:space="preserve"> связанные с поставкой)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214E92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</w:t>
            </w:r>
            <w:r w:rsidR="00214E92">
              <w:rPr>
                <w:sz w:val="21"/>
                <w:szCs w:val="21"/>
              </w:rPr>
              <w:t>услуг</w:t>
            </w:r>
            <w:r w:rsidRPr="008446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0" w:type="dxa"/>
          </w:tcPr>
          <w:p w:rsidR="00AE0FBC" w:rsidRPr="006E2389" w:rsidRDefault="00214E92" w:rsidP="00FF45D3">
            <w:pPr>
              <w:rPr>
                <w:sz w:val="21"/>
                <w:szCs w:val="21"/>
              </w:rPr>
            </w:pPr>
            <w:r w:rsidRPr="00214E92">
              <w:rPr>
                <w:rStyle w:val="breadcrumbs"/>
                <w:bCs/>
                <w:sz w:val="21"/>
                <w:szCs w:val="21"/>
              </w:rPr>
              <w:t xml:space="preserve">проезд техники для нужд МУП «СЖКХ» </w:t>
            </w:r>
            <w:r>
              <w:rPr>
                <w:rStyle w:val="breadcrumbs"/>
                <w:bCs/>
                <w:sz w:val="21"/>
                <w:szCs w:val="21"/>
              </w:rPr>
              <w:t>через наплавной мост  р</w:t>
            </w:r>
            <w:proofErr w:type="gramStart"/>
            <w:r>
              <w:rPr>
                <w:rStyle w:val="breadcrumbs"/>
                <w:bCs/>
                <w:sz w:val="21"/>
                <w:szCs w:val="21"/>
              </w:rPr>
              <w:t>.</w:t>
            </w:r>
            <w:r w:rsidRPr="00214E92">
              <w:rPr>
                <w:rStyle w:val="breadcrumbs"/>
                <w:bCs/>
                <w:sz w:val="21"/>
                <w:szCs w:val="21"/>
              </w:rPr>
              <w:t>О</w:t>
            </w:r>
            <w:proofErr w:type="gramEnd"/>
            <w:r w:rsidRPr="00214E92">
              <w:rPr>
                <w:rStyle w:val="breadcrumbs"/>
                <w:bCs/>
                <w:sz w:val="21"/>
                <w:szCs w:val="21"/>
              </w:rPr>
              <w:t xml:space="preserve">бь к </w:t>
            </w:r>
            <w:proofErr w:type="spellStart"/>
            <w:r w:rsidRPr="00214E92">
              <w:rPr>
                <w:rStyle w:val="breadcrumbs"/>
                <w:bCs/>
                <w:sz w:val="21"/>
                <w:szCs w:val="21"/>
              </w:rPr>
              <w:t>Орехово-Ермаковскому</w:t>
            </w:r>
            <w:proofErr w:type="spellEnd"/>
            <w:r w:rsidRPr="00214E92">
              <w:rPr>
                <w:rStyle w:val="breadcrumbs"/>
                <w:bCs/>
                <w:sz w:val="21"/>
                <w:szCs w:val="21"/>
              </w:rPr>
              <w:t xml:space="preserve"> месторождению</w:t>
            </w:r>
            <w:r>
              <w:rPr>
                <w:sz w:val="21"/>
                <w:szCs w:val="21"/>
              </w:rPr>
              <w:t>.</w:t>
            </w:r>
            <w:r w:rsidR="006E2389">
              <w:rPr>
                <w:sz w:val="21"/>
                <w:szCs w:val="21"/>
              </w:rPr>
              <w:t xml:space="preserve"> (приложение №1</w:t>
            </w:r>
            <w:r w:rsidR="002F42D5">
              <w:rPr>
                <w:sz w:val="21"/>
                <w:szCs w:val="21"/>
              </w:rPr>
              <w:t xml:space="preserve"> к Извещению о запросе котировок</w:t>
            </w:r>
            <w:r w:rsidR="006E2389">
              <w:rPr>
                <w:sz w:val="21"/>
                <w:szCs w:val="21"/>
              </w:rPr>
              <w:t>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 xml:space="preserve">рок </w:t>
      </w:r>
      <w:r w:rsidR="00214E92">
        <w:rPr>
          <w:sz w:val="21"/>
          <w:szCs w:val="21"/>
        </w:rPr>
        <w:t>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214E92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Срок </w:t>
            </w:r>
            <w:r w:rsidR="00214E92">
              <w:rPr>
                <w:sz w:val="21"/>
                <w:szCs w:val="21"/>
              </w:rPr>
              <w:t>оказания услуг</w:t>
            </w:r>
            <w:r w:rsidRPr="008446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90" w:type="dxa"/>
          </w:tcPr>
          <w:p w:rsidR="00AE0FBC" w:rsidRPr="008446B6" w:rsidRDefault="00214E92" w:rsidP="00643E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15.11.2012 года</w:t>
            </w:r>
            <w:r w:rsidR="00643E6F">
              <w:rPr>
                <w:sz w:val="21"/>
                <w:szCs w:val="21"/>
              </w:rPr>
              <w:t xml:space="preserve"> ориентировочно</w:t>
            </w:r>
            <w:r>
              <w:rPr>
                <w:sz w:val="21"/>
                <w:szCs w:val="21"/>
              </w:rPr>
              <w:t xml:space="preserve"> по 15.05.2013 года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 xml:space="preserve">Оплата </w:t>
      </w:r>
      <w:r w:rsidR="00134F78">
        <w:rPr>
          <w:sz w:val="21"/>
          <w:szCs w:val="21"/>
        </w:rPr>
        <w:t>Договор</w:t>
      </w:r>
      <w:r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B42FC0" w:rsidP="00643E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Безналичный расчет, </w:t>
            </w:r>
            <w:r w:rsidR="00E24382" w:rsidRPr="00E24382">
              <w:rPr>
                <w:sz w:val="22"/>
                <w:szCs w:val="22"/>
              </w:rPr>
              <w:t>в течени</w:t>
            </w:r>
            <w:proofErr w:type="gramStart"/>
            <w:r w:rsidR="00E24382" w:rsidRPr="00E24382">
              <w:rPr>
                <w:sz w:val="22"/>
                <w:szCs w:val="22"/>
              </w:rPr>
              <w:t>и</w:t>
            </w:r>
            <w:proofErr w:type="gramEnd"/>
            <w:r w:rsidR="00E24382" w:rsidRPr="00E24382">
              <w:rPr>
                <w:sz w:val="22"/>
                <w:szCs w:val="22"/>
              </w:rPr>
              <w:t xml:space="preserve"> </w:t>
            </w:r>
            <w:r w:rsidR="00214E92">
              <w:rPr>
                <w:b/>
                <w:sz w:val="22"/>
                <w:szCs w:val="22"/>
              </w:rPr>
              <w:t>1</w:t>
            </w:r>
            <w:r w:rsidR="00E24382" w:rsidRPr="00E24382">
              <w:rPr>
                <w:b/>
                <w:sz w:val="22"/>
                <w:szCs w:val="22"/>
              </w:rPr>
              <w:t>0 (тридцати)</w:t>
            </w:r>
            <w:r w:rsidR="00214E92">
              <w:rPr>
                <w:b/>
                <w:sz w:val="22"/>
                <w:szCs w:val="22"/>
              </w:rPr>
              <w:t xml:space="preserve"> банковских</w:t>
            </w:r>
            <w:r w:rsidR="00E24382" w:rsidRPr="00E24382">
              <w:rPr>
                <w:b/>
                <w:sz w:val="22"/>
                <w:szCs w:val="22"/>
              </w:rPr>
              <w:t xml:space="preserve"> дней </w:t>
            </w:r>
            <w:r w:rsidR="00214E92">
              <w:rPr>
                <w:b/>
                <w:sz w:val="22"/>
                <w:szCs w:val="22"/>
              </w:rPr>
              <w:t>с момента</w:t>
            </w:r>
            <w:r w:rsidR="00643E6F">
              <w:rPr>
                <w:b/>
                <w:sz w:val="22"/>
                <w:szCs w:val="22"/>
              </w:rPr>
              <w:t xml:space="preserve"> предоставления отчета об оказании услуги и подписанного обеими сторонами акта приема-сдачи выполненных работ и счета на оплату услуги</w:t>
            </w:r>
            <w:r w:rsidRPr="00E24382">
              <w:rPr>
                <w:sz w:val="22"/>
                <w:szCs w:val="22"/>
              </w:rPr>
              <w:t>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8446B6" w:rsidRDefault="002F42D5" w:rsidP="00FD47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6E2389">
              <w:rPr>
                <w:sz w:val="21"/>
                <w:szCs w:val="21"/>
              </w:rPr>
              <w:t>.</w:t>
            </w:r>
            <w:r w:rsidR="003E73C8">
              <w:rPr>
                <w:sz w:val="21"/>
                <w:szCs w:val="21"/>
              </w:rPr>
              <w:t>11</w:t>
            </w:r>
            <w:r w:rsidR="005E5228">
              <w:rPr>
                <w:sz w:val="21"/>
                <w:szCs w:val="21"/>
              </w:rPr>
              <w:t>.2012</w:t>
            </w:r>
            <w:r w:rsidR="00B42FC0">
              <w:rPr>
                <w:sz w:val="21"/>
                <w:szCs w:val="21"/>
              </w:rPr>
              <w:t>г. 17</w:t>
            </w:r>
            <w:r w:rsidR="00AE0FBC" w:rsidRPr="008446B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sectPr w:rsidR="004A1329" w:rsidSect="002737B5"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A6" w:rsidRDefault="00CF7CA6" w:rsidP="002737B5">
      <w:r>
        <w:separator/>
      </w:r>
    </w:p>
  </w:endnote>
  <w:endnote w:type="continuationSeparator" w:id="0">
    <w:p w:rsidR="00CF7CA6" w:rsidRDefault="00CF7CA6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A6" w:rsidRDefault="00CF7CA6" w:rsidP="002737B5">
      <w:r>
        <w:separator/>
      </w:r>
    </w:p>
  </w:footnote>
  <w:footnote w:type="continuationSeparator" w:id="0">
    <w:p w:rsidR="00CF7CA6" w:rsidRDefault="00CF7CA6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0CBE43AE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4583643"/>
    <w:multiLevelType w:val="hybridMultilevel"/>
    <w:tmpl w:val="68CA7C22"/>
    <w:lvl w:ilvl="0" w:tplc="B1C07F16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2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56B5"/>
    <w:rsid w:val="000D7CCE"/>
    <w:rsid w:val="001002DD"/>
    <w:rsid w:val="0010392F"/>
    <w:rsid w:val="00122EA8"/>
    <w:rsid w:val="00134D1C"/>
    <w:rsid w:val="00134F78"/>
    <w:rsid w:val="0013617D"/>
    <w:rsid w:val="001744C3"/>
    <w:rsid w:val="001A28A7"/>
    <w:rsid w:val="001B73AF"/>
    <w:rsid w:val="001D0BE1"/>
    <w:rsid w:val="001D44A4"/>
    <w:rsid w:val="001F0829"/>
    <w:rsid w:val="001F0F51"/>
    <w:rsid w:val="001F1C17"/>
    <w:rsid w:val="001F3D4D"/>
    <w:rsid w:val="002136FF"/>
    <w:rsid w:val="00214E92"/>
    <w:rsid w:val="00237592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D5138"/>
    <w:rsid w:val="002E05C6"/>
    <w:rsid w:val="002E2C77"/>
    <w:rsid w:val="002E4BF7"/>
    <w:rsid w:val="002E56A6"/>
    <w:rsid w:val="002F42D5"/>
    <w:rsid w:val="00305BF1"/>
    <w:rsid w:val="00312765"/>
    <w:rsid w:val="003160CB"/>
    <w:rsid w:val="00350978"/>
    <w:rsid w:val="00352F6F"/>
    <w:rsid w:val="00356159"/>
    <w:rsid w:val="00382EAF"/>
    <w:rsid w:val="00391C10"/>
    <w:rsid w:val="003A1C22"/>
    <w:rsid w:val="003E73C8"/>
    <w:rsid w:val="003F06C3"/>
    <w:rsid w:val="003F4345"/>
    <w:rsid w:val="00406DF9"/>
    <w:rsid w:val="004133F8"/>
    <w:rsid w:val="00427393"/>
    <w:rsid w:val="0042744F"/>
    <w:rsid w:val="00441BC2"/>
    <w:rsid w:val="00456037"/>
    <w:rsid w:val="00463C25"/>
    <w:rsid w:val="00464A89"/>
    <w:rsid w:val="004655E2"/>
    <w:rsid w:val="004671F4"/>
    <w:rsid w:val="0047281D"/>
    <w:rsid w:val="00490749"/>
    <w:rsid w:val="00493676"/>
    <w:rsid w:val="004A1329"/>
    <w:rsid w:val="004B6CFF"/>
    <w:rsid w:val="004C5CBC"/>
    <w:rsid w:val="004E67AD"/>
    <w:rsid w:val="00541F42"/>
    <w:rsid w:val="00553731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43E6F"/>
    <w:rsid w:val="00651CA4"/>
    <w:rsid w:val="006707E0"/>
    <w:rsid w:val="0067226D"/>
    <w:rsid w:val="00673A02"/>
    <w:rsid w:val="0067460D"/>
    <w:rsid w:val="00681D9B"/>
    <w:rsid w:val="0069583D"/>
    <w:rsid w:val="006A36BF"/>
    <w:rsid w:val="006C2C75"/>
    <w:rsid w:val="006C450E"/>
    <w:rsid w:val="006D2DBA"/>
    <w:rsid w:val="006E2389"/>
    <w:rsid w:val="006E3ED7"/>
    <w:rsid w:val="006E7FA8"/>
    <w:rsid w:val="006F4952"/>
    <w:rsid w:val="00703EF0"/>
    <w:rsid w:val="0070443D"/>
    <w:rsid w:val="00733A11"/>
    <w:rsid w:val="00737B28"/>
    <w:rsid w:val="007766C8"/>
    <w:rsid w:val="00784F81"/>
    <w:rsid w:val="007A5844"/>
    <w:rsid w:val="007C1021"/>
    <w:rsid w:val="007C1C6B"/>
    <w:rsid w:val="007D538B"/>
    <w:rsid w:val="007F4255"/>
    <w:rsid w:val="007F78AE"/>
    <w:rsid w:val="008146AD"/>
    <w:rsid w:val="00816894"/>
    <w:rsid w:val="00824DDF"/>
    <w:rsid w:val="008255AC"/>
    <w:rsid w:val="00826166"/>
    <w:rsid w:val="00834AE1"/>
    <w:rsid w:val="008446B6"/>
    <w:rsid w:val="00851F38"/>
    <w:rsid w:val="00864F32"/>
    <w:rsid w:val="00866D9F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8F7C7D"/>
    <w:rsid w:val="009024A0"/>
    <w:rsid w:val="00912402"/>
    <w:rsid w:val="00913EAD"/>
    <w:rsid w:val="00926214"/>
    <w:rsid w:val="0092774D"/>
    <w:rsid w:val="00937251"/>
    <w:rsid w:val="00956A5E"/>
    <w:rsid w:val="00962A25"/>
    <w:rsid w:val="00972C72"/>
    <w:rsid w:val="00974CEB"/>
    <w:rsid w:val="00975F8F"/>
    <w:rsid w:val="00981CA0"/>
    <w:rsid w:val="009C395E"/>
    <w:rsid w:val="009C4A53"/>
    <w:rsid w:val="009C5B36"/>
    <w:rsid w:val="009D1C02"/>
    <w:rsid w:val="009D68CA"/>
    <w:rsid w:val="00A0222D"/>
    <w:rsid w:val="00A11B21"/>
    <w:rsid w:val="00A123EE"/>
    <w:rsid w:val="00A12E6D"/>
    <w:rsid w:val="00A14B42"/>
    <w:rsid w:val="00A24F98"/>
    <w:rsid w:val="00A536A8"/>
    <w:rsid w:val="00A60470"/>
    <w:rsid w:val="00A61716"/>
    <w:rsid w:val="00A73719"/>
    <w:rsid w:val="00A85A3E"/>
    <w:rsid w:val="00AA45E6"/>
    <w:rsid w:val="00AA4A49"/>
    <w:rsid w:val="00AA5097"/>
    <w:rsid w:val="00AC7D9F"/>
    <w:rsid w:val="00AD6661"/>
    <w:rsid w:val="00AE0FBC"/>
    <w:rsid w:val="00AF7CF6"/>
    <w:rsid w:val="00B02856"/>
    <w:rsid w:val="00B135D3"/>
    <w:rsid w:val="00B14F1B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CF7CA6"/>
    <w:rsid w:val="00D10743"/>
    <w:rsid w:val="00D25AE7"/>
    <w:rsid w:val="00D379EA"/>
    <w:rsid w:val="00D41216"/>
    <w:rsid w:val="00D416AD"/>
    <w:rsid w:val="00D418F9"/>
    <w:rsid w:val="00D545C3"/>
    <w:rsid w:val="00D619D2"/>
    <w:rsid w:val="00D97C9F"/>
    <w:rsid w:val="00DA274F"/>
    <w:rsid w:val="00DA314F"/>
    <w:rsid w:val="00DB56B5"/>
    <w:rsid w:val="00DB7335"/>
    <w:rsid w:val="00DE7689"/>
    <w:rsid w:val="00DF1BEF"/>
    <w:rsid w:val="00E17A0D"/>
    <w:rsid w:val="00E24382"/>
    <w:rsid w:val="00E3342F"/>
    <w:rsid w:val="00E40C7D"/>
    <w:rsid w:val="00E47498"/>
    <w:rsid w:val="00E66C89"/>
    <w:rsid w:val="00E77069"/>
    <w:rsid w:val="00E869CC"/>
    <w:rsid w:val="00E873D9"/>
    <w:rsid w:val="00E87EA6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08B9"/>
    <w:rsid w:val="00F0305B"/>
    <w:rsid w:val="00F05293"/>
    <w:rsid w:val="00F15889"/>
    <w:rsid w:val="00F17ADC"/>
    <w:rsid w:val="00F232F2"/>
    <w:rsid w:val="00F33F57"/>
    <w:rsid w:val="00F369C2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D4728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  <w:style w:type="character" w:customStyle="1" w:styleId="breadcrumbs">
    <w:name w:val="breadcrumbs"/>
    <w:basedOn w:val="a0"/>
    <w:rsid w:val="00214E92"/>
  </w:style>
  <w:style w:type="paragraph" w:customStyle="1" w:styleId="13">
    <w:name w:val="Основной текст с отступом1"/>
    <w:basedOn w:val="a"/>
    <w:rsid w:val="00643E6F"/>
    <w:pPr>
      <w:ind w:left="142" w:hanging="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625-C4C6-4E64-837B-26717F92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3080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Realiz4</cp:lastModifiedBy>
  <cp:revision>3</cp:revision>
  <cp:lastPrinted>2012-11-09T09:30:00Z</cp:lastPrinted>
  <dcterms:created xsi:type="dcterms:W3CDTF">2012-11-14T03:27:00Z</dcterms:created>
  <dcterms:modified xsi:type="dcterms:W3CDTF">2012-11-14T03:32:00Z</dcterms:modified>
</cp:coreProperties>
</file>