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EA" w:rsidRDefault="00EB5B72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5220E6" w:rsidRPr="005220E6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 w:rsidR="002609EA" w:rsidRPr="002609EA">
        <w:rPr>
          <w:rFonts w:ascii="Times New Roman" w:hAnsi="Times New Roman" w:cs="Times New Roman"/>
          <w:b/>
          <w:sz w:val="28"/>
          <w:szCs w:val="28"/>
        </w:rPr>
        <w:t>правоприменительной практике</w:t>
      </w:r>
    </w:p>
    <w:p w:rsidR="002609EA" w:rsidRDefault="002609EA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EA">
        <w:rPr>
          <w:rFonts w:ascii="Times New Roman" w:hAnsi="Times New Roman" w:cs="Times New Roman"/>
          <w:b/>
          <w:sz w:val="28"/>
          <w:szCs w:val="28"/>
        </w:rPr>
        <w:t>в сфере исчисления платы за негативное воздействие</w:t>
      </w:r>
    </w:p>
    <w:p w:rsidR="002609EA" w:rsidRDefault="002609EA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EA">
        <w:rPr>
          <w:rFonts w:ascii="Times New Roman" w:hAnsi="Times New Roman" w:cs="Times New Roman"/>
          <w:b/>
          <w:sz w:val="28"/>
          <w:szCs w:val="28"/>
        </w:rPr>
        <w:t>на работу централизованной системы водоотведения,</w:t>
      </w:r>
    </w:p>
    <w:p w:rsidR="002609EA" w:rsidRDefault="002609EA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EA">
        <w:rPr>
          <w:rFonts w:ascii="Times New Roman" w:hAnsi="Times New Roman" w:cs="Times New Roman"/>
          <w:b/>
          <w:sz w:val="28"/>
          <w:szCs w:val="28"/>
        </w:rPr>
        <w:t>а также за сброс хозяйствующими субъектами</w:t>
      </w:r>
    </w:p>
    <w:p w:rsidR="002609EA" w:rsidRDefault="002609EA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EA">
        <w:rPr>
          <w:rFonts w:ascii="Times New Roman" w:hAnsi="Times New Roman" w:cs="Times New Roman"/>
          <w:b/>
          <w:sz w:val="28"/>
          <w:szCs w:val="28"/>
        </w:rPr>
        <w:t xml:space="preserve">загрязняющих веществ в составе сточных вод сверх </w:t>
      </w:r>
    </w:p>
    <w:p w:rsidR="005220E6" w:rsidRDefault="002609EA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EA">
        <w:rPr>
          <w:rFonts w:ascii="Times New Roman" w:hAnsi="Times New Roman" w:cs="Times New Roman"/>
          <w:b/>
          <w:sz w:val="28"/>
          <w:szCs w:val="28"/>
        </w:rPr>
        <w:t>установленных нормативов состава сточных вод</w:t>
      </w:r>
    </w:p>
    <w:p w:rsidR="002609EA" w:rsidRDefault="002609EA" w:rsidP="00260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F4" w:rsidRPr="00EB5B72" w:rsidRDefault="009F0AF4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B72">
        <w:rPr>
          <w:rFonts w:ascii="Times New Roman" w:hAnsi="Times New Roman" w:cs="Times New Roman"/>
          <w:sz w:val="28"/>
          <w:szCs w:val="28"/>
        </w:rPr>
        <w:t>Отношения в сфере водоснабжения и водоотведения регулируются Федеральным законом от 07.12.2011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 (далее </w:t>
      </w:r>
      <w:r w:rsidR="00B56C85" w:rsidRPr="00EB5B72">
        <w:rPr>
          <w:rFonts w:ascii="Times New Roman" w:hAnsi="Times New Roman" w:cs="Times New Roman"/>
          <w:sz w:val="28"/>
          <w:szCs w:val="28"/>
        </w:rPr>
        <w:t>–</w:t>
      </w:r>
      <w:r w:rsidRPr="00EB5B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6C85" w:rsidRPr="00EB5B72">
        <w:rPr>
          <w:rFonts w:ascii="Times New Roman" w:hAnsi="Times New Roman" w:cs="Times New Roman"/>
          <w:sz w:val="28"/>
          <w:szCs w:val="28"/>
        </w:rPr>
        <w:t xml:space="preserve"> </w:t>
      </w:r>
      <w:r w:rsidRPr="00EB5B72">
        <w:rPr>
          <w:rFonts w:ascii="Times New Roman" w:hAnsi="Times New Roman" w:cs="Times New Roman"/>
          <w:sz w:val="28"/>
          <w:szCs w:val="28"/>
        </w:rPr>
        <w:t>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>416-ФЗ), а также Правилами холодного водоснабжения и водоотведения, утвержденными Постановлением Правительства Российской Федерации от 29.07.2013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 xml:space="preserve">644 (далее </w:t>
      </w:r>
      <w:r w:rsidR="00B56C85" w:rsidRPr="00EB5B72">
        <w:rPr>
          <w:rFonts w:ascii="Times New Roman" w:hAnsi="Times New Roman" w:cs="Times New Roman"/>
          <w:sz w:val="28"/>
          <w:szCs w:val="28"/>
        </w:rPr>
        <w:t>–</w:t>
      </w:r>
      <w:r w:rsidRPr="00EB5B7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B56C85" w:rsidRPr="00EB5B72">
        <w:rPr>
          <w:rFonts w:ascii="Times New Roman" w:hAnsi="Times New Roman" w:cs="Times New Roman"/>
          <w:sz w:val="28"/>
          <w:szCs w:val="28"/>
        </w:rPr>
        <w:t xml:space="preserve"> </w:t>
      </w:r>
      <w:r w:rsidRPr="00EB5B72">
        <w:rPr>
          <w:rFonts w:ascii="Times New Roman" w:hAnsi="Times New Roman" w:cs="Times New Roman"/>
          <w:sz w:val="28"/>
          <w:szCs w:val="28"/>
        </w:rPr>
        <w:t>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>644).</w:t>
      </w:r>
    </w:p>
    <w:p w:rsidR="0020769F" w:rsidRPr="00EB5B72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В соответствии с пунктом 1 статьи 14 Закона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>416-ФЗ</w:t>
      </w:r>
      <w:r w:rsidR="00EB5B72">
        <w:rPr>
          <w:rFonts w:ascii="Times New Roman" w:hAnsi="Times New Roman" w:cs="Times New Roman"/>
          <w:sz w:val="28"/>
          <w:szCs w:val="28"/>
        </w:rPr>
        <w:t>,</w:t>
      </w:r>
      <w:r w:rsidRPr="00EB5B72">
        <w:rPr>
          <w:rFonts w:ascii="Times New Roman" w:hAnsi="Times New Roman" w:cs="Times New Roman"/>
          <w:sz w:val="28"/>
          <w:szCs w:val="28"/>
        </w:rPr>
        <w:t xml:space="preserve"> </w:t>
      </w:r>
      <w:r w:rsidR="005F6BD9">
        <w:rPr>
          <w:rFonts w:ascii="Times New Roman" w:hAnsi="Times New Roman" w:cs="Times New Roman"/>
          <w:sz w:val="28"/>
          <w:szCs w:val="28"/>
        </w:rPr>
        <w:t>по</w:t>
      </w:r>
      <w:r w:rsidRPr="00EB5B72">
        <w:rPr>
          <w:rFonts w:ascii="Times New Roman" w:hAnsi="Times New Roman" w:cs="Times New Roman"/>
          <w:sz w:val="28"/>
          <w:szCs w:val="28"/>
        </w:rPr>
        <w:t xml:space="preserve"> договору водоотведения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 и сброс в водный объект, а абонент обязуется соблюдать требования к составу и свойствам отводимых сточных вод, установленные законодательством Российской Федерации, производить организации, осуществляющей водоотведение, оплату водоотведения.</w:t>
      </w:r>
    </w:p>
    <w:p w:rsidR="00136089" w:rsidRPr="00EB5B72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В силу подпункта «ж» пункта 35 Правил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 xml:space="preserve">644 </w:t>
      </w:r>
      <w:r w:rsidR="00EB5B72">
        <w:rPr>
          <w:rFonts w:ascii="Times New Roman" w:hAnsi="Times New Roman" w:cs="Times New Roman"/>
          <w:sz w:val="28"/>
          <w:szCs w:val="28"/>
        </w:rPr>
        <w:t>а</w:t>
      </w:r>
      <w:r w:rsidRPr="00EB5B72">
        <w:rPr>
          <w:rFonts w:ascii="Times New Roman" w:hAnsi="Times New Roman" w:cs="Times New Roman"/>
          <w:sz w:val="28"/>
          <w:szCs w:val="28"/>
        </w:rPr>
        <w:t xml:space="preserve">бонент обязан производить оплату по договору, договору водоотведения или единому договору холодного водоснабжения и водоотведения, в том числе вносить </w:t>
      </w:r>
      <w:r w:rsidRPr="00684739">
        <w:rPr>
          <w:rFonts w:ascii="Times New Roman" w:hAnsi="Times New Roman" w:cs="Times New Roman"/>
          <w:sz w:val="28"/>
          <w:szCs w:val="28"/>
          <w:u w:val="single"/>
        </w:rPr>
        <w:t>плату за негативное воздействие на работу централизованной системы водоотведения, плату за нарушение нормативов по объему сточных вод и нормативов состава сточных вод</w:t>
      </w:r>
      <w:r w:rsidRPr="00EB5B72">
        <w:rPr>
          <w:rFonts w:ascii="Times New Roman" w:hAnsi="Times New Roman" w:cs="Times New Roman"/>
          <w:sz w:val="28"/>
          <w:szCs w:val="28"/>
        </w:rPr>
        <w:t xml:space="preserve"> в порядке, размере и сроки, которые определены Правилами</w:t>
      </w:r>
      <w:r w:rsidR="005F6BD9">
        <w:rPr>
          <w:rFonts w:ascii="Times New Roman" w:hAnsi="Times New Roman" w:cs="Times New Roman"/>
          <w:sz w:val="28"/>
          <w:szCs w:val="28"/>
        </w:rPr>
        <w:t xml:space="preserve"> № 644</w:t>
      </w:r>
      <w:r w:rsidRPr="00EB5B72">
        <w:rPr>
          <w:rFonts w:ascii="Times New Roman" w:hAnsi="Times New Roman" w:cs="Times New Roman"/>
          <w:sz w:val="28"/>
          <w:szCs w:val="28"/>
        </w:rPr>
        <w:t>.</w:t>
      </w:r>
    </w:p>
    <w:p w:rsidR="00136089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Подпунктом «г» пункта 36 Правил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>644 предусмотрено, что организация водопроводно-канализационного хозяйства имеет право взимать с абонентов плату за отведение сточных вод сверх установленных нормативов по объему сточных вод,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водоотведения.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Исходя из приведенных норм права, одновременно действуют и подлежат применению два вида требований (нормативов):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-</w:t>
      </w:r>
      <w:r w:rsidR="005F6BD9">
        <w:rPr>
          <w:rFonts w:ascii="Times New Roman" w:hAnsi="Times New Roman" w:cs="Times New Roman"/>
          <w:sz w:val="28"/>
          <w:szCs w:val="28"/>
        </w:rPr>
        <w:t> </w:t>
      </w:r>
      <w:r w:rsidRPr="008201C7">
        <w:rPr>
          <w:rFonts w:ascii="Times New Roman" w:hAnsi="Times New Roman" w:cs="Times New Roman"/>
          <w:sz w:val="28"/>
          <w:szCs w:val="28"/>
        </w:rPr>
        <w:t>нормативы водоотведения (сброса) по составу сточных вод;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6BD9">
        <w:rPr>
          <w:rFonts w:ascii="Times New Roman" w:hAnsi="Times New Roman" w:cs="Times New Roman"/>
          <w:sz w:val="28"/>
          <w:szCs w:val="28"/>
        </w:rPr>
        <w:t> </w:t>
      </w:r>
      <w:r w:rsidRPr="008201C7">
        <w:rPr>
          <w:rFonts w:ascii="Times New Roman" w:hAnsi="Times New Roman" w:cs="Times New Roman"/>
          <w:sz w:val="28"/>
          <w:szCs w:val="28"/>
        </w:rPr>
        <w:t xml:space="preserve">требования к составу и свойствам сточных вод абонентов, предусмотренные Приложением </w:t>
      </w:r>
      <w:r w:rsidR="005F6BD9">
        <w:rPr>
          <w:rFonts w:ascii="Times New Roman" w:hAnsi="Times New Roman" w:cs="Times New Roman"/>
          <w:sz w:val="28"/>
          <w:szCs w:val="28"/>
        </w:rPr>
        <w:t>№ </w:t>
      </w:r>
      <w:r w:rsidRPr="008201C7">
        <w:rPr>
          <w:rFonts w:ascii="Times New Roman" w:hAnsi="Times New Roman" w:cs="Times New Roman"/>
          <w:sz w:val="28"/>
          <w:szCs w:val="28"/>
        </w:rPr>
        <w:t xml:space="preserve">5 к Правилам </w:t>
      </w:r>
      <w:r w:rsidR="005F6BD9">
        <w:rPr>
          <w:rFonts w:ascii="Times New Roman" w:hAnsi="Times New Roman" w:cs="Times New Roman"/>
          <w:sz w:val="28"/>
          <w:szCs w:val="28"/>
        </w:rPr>
        <w:t>№ </w:t>
      </w:r>
      <w:r w:rsidRPr="008201C7">
        <w:rPr>
          <w:rFonts w:ascii="Times New Roman" w:hAnsi="Times New Roman" w:cs="Times New Roman"/>
          <w:sz w:val="28"/>
          <w:szCs w:val="28"/>
        </w:rPr>
        <w:t>644.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 xml:space="preserve">Названные требования имеют различную правовую природу и целевую направленность: нормативы водоотведения (сброса) по составу сточных вод направлены на предотвращение негативного воздействия на окружающую среду (водные объекты), а требования к составу и свойствам сточных вод </w:t>
      </w:r>
      <w:r w:rsidR="005F6BD9">
        <w:rPr>
          <w:rFonts w:ascii="Times New Roman" w:hAnsi="Times New Roman" w:cs="Times New Roman"/>
          <w:sz w:val="28"/>
          <w:szCs w:val="28"/>
        </w:rPr>
        <w:t>–</w:t>
      </w:r>
      <w:r w:rsidRPr="008201C7">
        <w:rPr>
          <w:rFonts w:ascii="Times New Roman" w:hAnsi="Times New Roman" w:cs="Times New Roman"/>
          <w:sz w:val="28"/>
          <w:szCs w:val="28"/>
        </w:rPr>
        <w:t xml:space="preserve"> на</w:t>
      </w:r>
      <w:r w:rsidR="005F6BD9">
        <w:rPr>
          <w:rFonts w:ascii="Times New Roman" w:hAnsi="Times New Roman" w:cs="Times New Roman"/>
          <w:sz w:val="28"/>
          <w:szCs w:val="28"/>
        </w:rPr>
        <w:t xml:space="preserve"> </w:t>
      </w:r>
      <w:r w:rsidRPr="008201C7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централизованные системы водоотведения.</w:t>
      </w:r>
    </w:p>
    <w:p w:rsid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Экономическое стимулирование абонентов к соблюдению указанных требований (нормативов) обеспечивается взиманием двух самостоятельных видов платы: платы за превышение нормативов водоотведения (сброса); платы за негативное воздействие на работу централизованной системы водоотведения.</w:t>
      </w:r>
    </w:p>
    <w:p w:rsidR="0020769F" w:rsidRPr="00EB5B72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Раздел VII Правил №</w:t>
      </w:r>
      <w:r w:rsidR="00EB5B72">
        <w:t> </w:t>
      </w:r>
      <w:r w:rsidRPr="00EB5B72">
        <w:rPr>
          <w:rFonts w:ascii="Times New Roman" w:hAnsi="Times New Roman" w:cs="Times New Roman"/>
          <w:sz w:val="28"/>
          <w:szCs w:val="28"/>
        </w:rPr>
        <w:t>644 устанавливает порядок определения размера и порядка компенсации расходов организации водопроводно-канализационного хозяйства при сбросе абонентами сточных вод, оказывающих негативное воздействие на работу централизованной системы водоотведения.</w:t>
      </w:r>
    </w:p>
    <w:p w:rsidR="009F0AF4" w:rsidRPr="00EB5B72" w:rsidRDefault="00EB5B72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D9">
        <w:rPr>
          <w:rFonts w:ascii="Times New Roman" w:hAnsi="Times New Roman" w:cs="Times New Roman"/>
          <w:sz w:val="28"/>
          <w:szCs w:val="28"/>
        </w:rPr>
        <w:t>П</w:t>
      </w:r>
      <w:r w:rsidR="009F0AF4" w:rsidRPr="005F6BD9">
        <w:rPr>
          <w:rFonts w:ascii="Times New Roman" w:hAnsi="Times New Roman" w:cs="Times New Roman"/>
          <w:sz w:val="28"/>
          <w:szCs w:val="28"/>
        </w:rPr>
        <w:t>оложениями части 10 статьи 7 Закона №</w:t>
      </w:r>
      <w:r w:rsidRPr="005F6BD9">
        <w:rPr>
          <w:rFonts w:ascii="Times New Roman" w:hAnsi="Times New Roman" w:cs="Times New Roman"/>
          <w:sz w:val="28"/>
          <w:szCs w:val="28"/>
        </w:rPr>
        <w:t> </w:t>
      </w:r>
      <w:r w:rsidR="009F0AF4" w:rsidRPr="005F6BD9">
        <w:rPr>
          <w:rFonts w:ascii="Times New Roman" w:hAnsi="Times New Roman" w:cs="Times New Roman"/>
          <w:sz w:val="28"/>
          <w:szCs w:val="28"/>
        </w:rPr>
        <w:t>416-ФЗ, пункта 118 Правил №</w:t>
      </w:r>
      <w:r w:rsidRPr="005F6BD9">
        <w:rPr>
          <w:rFonts w:ascii="Times New Roman" w:hAnsi="Times New Roman" w:cs="Times New Roman"/>
          <w:sz w:val="28"/>
          <w:szCs w:val="28"/>
        </w:rPr>
        <w:t> </w:t>
      </w:r>
      <w:r w:rsidR="009F0AF4" w:rsidRPr="005F6BD9">
        <w:rPr>
          <w:rFonts w:ascii="Times New Roman" w:hAnsi="Times New Roman" w:cs="Times New Roman"/>
          <w:sz w:val="28"/>
          <w:szCs w:val="28"/>
        </w:rPr>
        <w:t>644, если сточные воды, принимаемые от абонента в централизованную систему водоотведения, содержат загрязняющие вещества, негативно воздействующие на работу такой системы, абонент обязан компенсировать организации, осуществляющей водоотведение, расходы, связанные с негативным воздействием указанных веществ и микроорганизмов на работу централизованной системы водоотведения, в размере и порядке, которые установлены названными Правилами.</w:t>
      </w:r>
    </w:p>
    <w:p w:rsidR="00A01D2E" w:rsidRPr="00EB5B72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 xml:space="preserve">Негативное воздействие на централизованную систему водоотведения представляет собой 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</w:t>
      </w:r>
      <w:proofErr w:type="spellStart"/>
      <w:r w:rsidRPr="00EB5B72">
        <w:rPr>
          <w:rFonts w:ascii="Times New Roman" w:hAnsi="Times New Roman" w:cs="Times New Roman"/>
          <w:sz w:val="28"/>
          <w:szCs w:val="28"/>
        </w:rPr>
        <w:t>биоаккумулирующих</w:t>
      </w:r>
      <w:proofErr w:type="spellEnd"/>
      <w:r w:rsidRPr="00EB5B72">
        <w:rPr>
          <w:rFonts w:ascii="Times New Roman" w:hAnsi="Times New Roman" w:cs="Times New Roman"/>
          <w:sz w:val="28"/>
          <w:szCs w:val="28"/>
        </w:rPr>
        <w:t xml:space="preserve"> веществ, не поддающихся очистке. Также негативное воздействие может выражаться в нарушении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воды.</w:t>
      </w:r>
    </w:p>
    <w:p w:rsidR="00136089" w:rsidRPr="00EB5B72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color w:val="000000"/>
          <w:sz w:val="28"/>
          <w:szCs w:val="28"/>
        </w:rPr>
        <w:t>Согласно пункту 119 Правил расчет платы за негативное воздействие на работу централизованной системы водоотведения производится организацией, осуществляющей водоотведение, ежемесячно: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lastRenderedPageBreak/>
        <w:t xml:space="preserve">по формулам, предусмотренным </w:t>
      </w:r>
      <w:r w:rsidRPr="00EB5B72">
        <w:rPr>
          <w:rStyle w:val="3"/>
          <w:sz w:val="28"/>
          <w:szCs w:val="28"/>
        </w:rPr>
        <w:t xml:space="preserve">пунктами 120 </w:t>
      </w:r>
      <w:r w:rsidRPr="00EB5B72">
        <w:rPr>
          <w:color w:val="000000"/>
          <w:sz w:val="28"/>
          <w:szCs w:val="28"/>
        </w:rPr>
        <w:t xml:space="preserve">и </w:t>
      </w:r>
      <w:r w:rsidRPr="00EB5B72">
        <w:rPr>
          <w:rStyle w:val="3"/>
          <w:sz w:val="28"/>
          <w:szCs w:val="28"/>
        </w:rPr>
        <w:t xml:space="preserve">123 </w:t>
      </w:r>
      <w:r w:rsidRPr="00EB5B72">
        <w:rPr>
          <w:color w:val="000000"/>
          <w:sz w:val="28"/>
          <w:szCs w:val="28"/>
        </w:rPr>
        <w:t>Правил</w:t>
      </w:r>
      <w:r w:rsidR="00A01D2E" w:rsidRPr="00EB5B72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 xml:space="preserve">, на основании декларации, представляемой абонентом, или в случае непредставления декларации, а также в случаях, предусмотренных </w:t>
      </w:r>
      <w:r w:rsidRPr="00EB5B72">
        <w:rPr>
          <w:rStyle w:val="3"/>
          <w:sz w:val="28"/>
          <w:szCs w:val="28"/>
        </w:rPr>
        <w:t>пунктом 120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абзацем восьмым пункта 123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пунктами 123(2)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123(4)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 xml:space="preserve">130 </w:t>
      </w:r>
      <w:r w:rsidRPr="00EB5B72">
        <w:rPr>
          <w:color w:val="000000"/>
          <w:sz w:val="28"/>
          <w:szCs w:val="28"/>
        </w:rPr>
        <w:t xml:space="preserve">- </w:t>
      </w:r>
      <w:r w:rsidRPr="00EB5B72">
        <w:rPr>
          <w:rStyle w:val="3"/>
          <w:sz w:val="28"/>
          <w:szCs w:val="28"/>
        </w:rPr>
        <w:t xml:space="preserve">130(3) </w:t>
      </w:r>
      <w:r w:rsidRPr="00EB5B72">
        <w:rPr>
          <w:color w:val="000000"/>
          <w:sz w:val="28"/>
          <w:szCs w:val="28"/>
        </w:rPr>
        <w:t>Правил</w:t>
      </w:r>
      <w:r w:rsidR="00A01D2E" w:rsidRPr="00EB5B72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>,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водоотведение;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 xml:space="preserve">по формуле, предусмотренной </w:t>
      </w:r>
      <w:r w:rsidRPr="00EB5B72">
        <w:rPr>
          <w:rStyle w:val="3"/>
          <w:sz w:val="28"/>
          <w:szCs w:val="28"/>
        </w:rPr>
        <w:t xml:space="preserve">пунктом 123(4) </w:t>
      </w:r>
      <w:r w:rsidRPr="00EB5B72">
        <w:rPr>
          <w:color w:val="000000"/>
          <w:sz w:val="28"/>
          <w:szCs w:val="28"/>
        </w:rPr>
        <w:t>Правил</w:t>
      </w:r>
      <w:r w:rsidR="005F6BD9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>, при наличии условий, указанных в данном пункте.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>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>В целях обеспечения контроля состава и свойств сточных вод абоненты, среднесуточный объем сбрасываемых сточных вод которых за период с 1 июля предшествующего календарного года по 30 июня текущего календарного года 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 сточных вод) в среднем составляет 30 куб. метров в сутки и более суммарно по всем канализационным выпускам с одного объекта, обязаны подавать в организацию водопроводно-канализационного хозяйства</w:t>
      </w:r>
      <w:r w:rsidR="00A01D2E" w:rsidRPr="00EB5B72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 xml:space="preserve">декларацию в отношении сточных вод, сбрасываемых с такого объекта. </w:t>
      </w:r>
      <w:r w:rsidRPr="00EB5B72">
        <w:rPr>
          <w:rStyle w:val="11"/>
          <w:sz w:val="28"/>
          <w:szCs w:val="28"/>
        </w:rPr>
        <w:t>Иные абоненты вправе</w:t>
      </w:r>
      <w:r w:rsidRPr="00EB5B72">
        <w:rPr>
          <w:color w:val="000000"/>
          <w:sz w:val="28"/>
          <w:szCs w:val="28"/>
        </w:rPr>
        <w:t xml:space="preserve"> </w:t>
      </w:r>
      <w:r w:rsidRPr="00EB5B72">
        <w:rPr>
          <w:rStyle w:val="11"/>
          <w:sz w:val="28"/>
          <w:szCs w:val="28"/>
        </w:rPr>
        <w:t>подать декларацию в организацию водопроводно-канализационного хозяйства</w:t>
      </w:r>
      <w:r w:rsidRPr="00EB5B72">
        <w:rPr>
          <w:color w:val="000000"/>
          <w:sz w:val="28"/>
          <w:szCs w:val="28"/>
        </w:rPr>
        <w:t xml:space="preserve"> (пункт 124 Правил</w:t>
      </w:r>
      <w:r w:rsidR="00A01D2E" w:rsidRPr="00EB5B72">
        <w:rPr>
          <w:color w:val="000000"/>
          <w:sz w:val="28"/>
          <w:szCs w:val="28"/>
        </w:rPr>
        <w:t xml:space="preserve"> №</w:t>
      </w:r>
      <w:r w:rsidR="00684739">
        <w:rPr>
          <w:color w:val="000000"/>
          <w:sz w:val="28"/>
          <w:szCs w:val="28"/>
        </w:rPr>
        <w:t> </w:t>
      </w:r>
      <w:r w:rsidR="00A01D2E" w:rsidRPr="00EB5B72">
        <w:rPr>
          <w:color w:val="000000"/>
          <w:sz w:val="28"/>
          <w:szCs w:val="28"/>
        </w:rPr>
        <w:t>644</w:t>
      </w:r>
      <w:r w:rsidRPr="00EB5B72">
        <w:rPr>
          <w:color w:val="000000"/>
          <w:sz w:val="28"/>
          <w:szCs w:val="28"/>
        </w:rPr>
        <w:t>).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Расчет платы за негативное воздействие на работу централизованной системы водоотведения в соответствии с пунктом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осуществляется в случаях, когда отсутствует физическая возможность отбора проб сточных вод с конкретного объекта абонента (абзацы третий - пятый пункта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644), а также когда среднесуточный объем сточных вод с объекта абонента менее 30 куб. метров в сутки (абза</w:t>
      </w:r>
      <w:r w:rsidR="00684739">
        <w:rPr>
          <w:color w:val="000000"/>
          <w:sz w:val="28"/>
          <w:szCs w:val="28"/>
        </w:rPr>
        <w:t>ц второй пункта 123(4) Правил № </w:t>
      </w:r>
      <w:r w:rsidRPr="00EB5B72">
        <w:rPr>
          <w:color w:val="000000"/>
          <w:sz w:val="28"/>
          <w:szCs w:val="28"/>
        </w:rPr>
        <w:t>644) независимо от сферы деятельности юридического лица или индивидуального предпринимателя, осуществляемой на данном объекте.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С учетом нормы абзаца третьего пункта 119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 xml:space="preserve">644, расчет платы за негативное воздействие на работу централизованной системы водоотведения может производиться организациями, осуществляющими водоотведение, в том числе без результатов, полученных в ходе осуществления контроля состава и свойств сточных вод, при наличии </w:t>
      </w:r>
      <w:r w:rsidRPr="00EB5B72">
        <w:rPr>
          <w:color w:val="000000"/>
          <w:sz w:val="28"/>
          <w:szCs w:val="28"/>
        </w:rPr>
        <w:lastRenderedPageBreak/>
        <w:t>условий, предусмо</w:t>
      </w:r>
      <w:r w:rsidR="00684739">
        <w:rPr>
          <w:color w:val="000000"/>
          <w:sz w:val="28"/>
          <w:szCs w:val="28"/>
        </w:rPr>
        <w:t>тренных пунктом 123(4) Правил № </w:t>
      </w:r>
      <w:r w:rsidRPr="00EB5B72">
        <w:rPr>
          <w:color w:val="000000"/>
          <w:sz w:val="28"/>
          <w:szCs w:val="28"/>
        </w:rPr>
        <w:t>644.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Абзацем двенадцатым пункта 123(4) Правил №</w:t>
      </w:r>
      <w:r w:rsidR="00684739">
        <w:t> </w:t>
      </w:r>
      <w:r w:rsidRPr="00EB5B72">
        <w:rPr>
          <w:color w:val="000000"/>
          <w:sz w:val="28"/>
          <w:szCs w:val="28"/>
        </w:rPr>
        <w:t>644 установлен приоритет результатов анализов отобранной пробы сточных вод и декларации о составе и свойствах сточных вод (соответственно, начисления платы за негативное воздействие на работу централизованной системы водоотведения в соответствии с пунктами 120 и 123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644) над расчетом платы за негативное воздействие на работу централизованной системы водоотведения в соответствии с пунктом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644.</w:t>
      </w: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В соответствии с пунктами 1, 2 статьи 30.1. главы 5.1. Закона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945CD">
        <w:rPr>
          <w:color w:val="000000"/>
          <w:sz w:val="28"/>
          <w:szCs w:val="28"/>
        </w:rPr>
        <w:t>№ 416-ФЗ установлено:</w:t>
      </w:r>
    </w:p>
    <w:p w:rsidR="005945CD" w:rsidRP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1) в целях охраны водных объектов от загрязнения для объектов абонентов организаций, осуществляющих водоотведение, за исключением жилых домов, многоквартирных домов (кроме нежилых помещений в многоквартирных домах, имеющих отдельные канализационные выпуски в централизованную систему водоотведения (канализации), иных объектов, определенных правилами холодного водоснабжения и водоотведения, утвержденными Правительством Российской Федерации, устанавливаются нормативы состава сточных вод;</w:t>
      </w: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2) нормативы состава сточных вод устанавливаются органами местного самоуправления в соответствии с порядком, установленным Правилами № 644 на основании нормативов допустимых сбросов, установленных для объектов организаций, осуществляющих водоотведение, с учетом эффективности удаления загрязняющих веществ очистными сооружениями организаций, осуществляющих водоотведение. Показатели эффективности удаления загрязняющих веществ очистными сооружениями организаций, осуществляющих водоотведение, рассчитываются в соответствии с правилами холодного водоснабжения и водоотведения, утвержденными Правительством Российской Федерации.</w:t>
      </w: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Согласно пункту 167 Правил № 644, в целях охраны водных объектов от загрязнения для объектов абонентов организаций, осуществляющих водоотведение, устанавливаются нормативы состава сточных вод.</w:t>
      </w:r>
    </w:p>
    <w:p w:rsidR="00684739" w:rsidRDefault="008201C7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201C7">
        <w:rPr>
          <w:color w:val="000000"/>
          <w:sz w:val="28"/>
          <w:szCs w:val="28"/>
        </w:rPr>
        <w:t xml:space="preserve">азделом XV </w:t>
      </w:r>
      <w:r w:rsidR="005945CD">
        <w:rPr>
          <w:color w:val="000000"/>
          <w:sz w:val="28"/>
          <w:szCs w:val="28"/>
        </w:rPr>
        <w:t xml:space="preserve">Правил № 644 </w:t>
      </w:r>
      <w:r>
        <w:rPr>
          <w:color w:val="000000"/>
          <w:sz w:val="28"/>
          <w:szCs w:val="28"/>
        </w:rPr>
        <w:t>установлен п</w:t>
      </w:r>
      <w:r w:rsidRPr="008201C7">
        <w:rPr>
          <w:color w:val="000000"/>
          <w:sz w:val="28"/>
          <w:szCs w:val="28"/>
        </w:rPr>
        <w:t>орядок исчисления платы за сброс загрязняющих веществ в составе сточных вод сверх установленных нормативов состава сточных вод, порядок взимания указанной платы.</w:t>
      </w:r>
    </w:p>
    <w:p w:rsidR="00513AED" w:rsidRPr="00513AE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пункту </w:t>
      </w:r>
      <w:r w:rsidR="00513AED" w:rsidRPr="00513AED">
        <w:rPr>
          <w:color w:val="000000"/>
          <w:sz w:val="28"/>
          <w:szCs w:val="28"/>
        </w:rPr>
        <w:t>194</w:t>
      </w:r>
      <w:r>
        <w:rPr>
          <w:color w:val="000000"/>
          <w:sz w:val="28"/>
          <w:szCs w:val="28"/>
        </w:rPr>
        <w:t xml:space="preserve"> Правил № 644, в</w:t>
      </w:r>
      <w:r w:rsidR="00513AED" w:rsidRPr="00513AED">
        <w:rPr>
          <w:color w:val="000000"/>
          <w:sz w:val="28"/>
          <w:szCs w:val="28"/>
        </w:rPr>
        <w:t xml:space="preserve"> случае если сточные воды, принимаемые от абонента в централизованную систему водоотведения, содержат загрязняющие вещества, концентрация которых превышает установленные нормативы состава сточных вод, абонент обязан внести </w:t>
      </w:r>
      <w:r w:rsidR="00513AED" w:rsidRPr="00513AED">
        <w:rPr>
          <w:color w:val="000000"/>
          <w:sz w:val="28"/>
          <w:szCs w:val="28"/>
        </w:rPr>
        <w:lastRenderedPageBreak/>
        <w:t>организации, осуществляющей водоотведение, плату за сброс загрязняющих веществ в составе сточных вод сверх установленных нормативов состава сточных вод.</w:t>
      </w:r>
    </w:p>
    <w:p w:rsidR="008201C7" w:rsidRDefault="004D6AD5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513AED" w:rsidRPr="00513AED">
        <w:rPr>
          <w:color w:val="000000"/>
          <w:sz w:val="28"/>
          <w:szCs w:val="28"/>
        </w:rPr>
        <w:t>195</w:t>
      </w:r>
      <w:r>
        <w:rPr>
          <w:color w:val="000000"/>
          <w:sz w:val="28"/>
          <w:szCs w:val="28"/>
        </w:rPr>
        <w:t xml:space="preserve"> Правил № 644</w:t>
      </w:r>
      <w:r w:rsidR="00513AED" w:rsidRPr="00513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513AED" w:rsidRPr="00513AED">
        <w:rPr>
          <w:color w:val="000000"/>
          <w:sz w:val="28"/>
          <w:szCs w:val="28"/>
        </w:rPr>
        <w:t xml:space="preserve">асчет платы за сброс загрязняющих веществ в составе сточных вод сверх установленных нормативов состава сточных вод производится организацией, осуществляющей водоотведение, ежемесячно на основании декларации, представляемой абонентом, а в случаях непредставления декларации, и случаях, предусмотренных пунктами 130 </w:t>
      </w:r>
      <w:r w:rsidR="00EB06DE">
        <w:rPr>
          <w:color w:val="000000"/>
          <w:sz w:val="28"/>
          <w:szCs w:val="28"/>
        </w:rPr>
        <w:t>–</w:t>
      </w:r>
      <w:r w:rsidR="00513AED" w:rsidRPr="00513AED">
        <w:rPr>
          <w:color w:val="000000"/>
          <w:sz w:val="28"/>
          <w:szCs w:val="28"/>
        </w:rPr>
        <w:t xml:space="preserve"> 130(3) и 198 Правил</w:t>
      </w:r>
      <w:r w:rsidR="00513AED">
        <w:rPr>
          <w:color w:val="000000"/>
          <w:sz w:val="28"/>
          <w:szCs w:val="28"/>
        </w:rPr>
        <w:t xml:space="preserve"> № 644</w:t>
      </w:r>
      <w:r w:rsidR="00EB06DE">
        <w:rPr>
          <w:color w:val="000000"/>
          <w:sz w:val="28"/>
          <w:szCs w:val="28"/>
        </w:rPr>
        <w:t xml:space="preserve">, - на </w:t>
      </w:r>
      <w:r w:rsidR="00513AED" w:rsidRPr="00513AED">
        <w:rPr>
          <w:color w:val="000000"/>
          <w:sz w:val="28"/>
          <w:szCs w:val="28"/>
        </w:rPr>
        <w:t>основании</w:t>
      </w:r>
      <w:r w:rsidR="00EB06DE">
        <w:rPr>
          <w:color w:val="000000"/>
          <w:sz w:val="28"/>
          <w:szCs w:val="28"/>
        </w:rPr>
        <w:t xml:space="preserve"> </w:t>
      </w:r>
      <w:r w:rsidR="00513AED" w:rsidRPr="00513AED">
        <w:rPr>
          <w:color w:val="000000"/>
          <w:sz w:val="28"/>
          <w:szCs w:val="28"/>
        </w:rPr>
        <w:t>результатов, полученных в ходе осуществления контроля состава и свойств сточных вод, проводимого организацией, осуществляющей водоотведение. 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3666EE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 xml:space="preserve">Плата за сброс загрязняющих веществ в составе сточных вод сверх установленных нормативов состава сточных вод для объектов абонентов, в отношении которых применяются нормативы состава сточных вод, определяется организацией, осуществляющей водоотведение, по формуле </w:t>
      </w:r>
      <w:r w:rsidR="003666EE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>унктом</w:t>
      </w:r>
      <w:r w:rsidRPr="005945CD">
        <w:rPr>
          <w:color w:val="000000"/>
          <w:sz w:val="28"/>
          <w:szCs w:val="28"/>
        </w:rPr>
        <w:t xml:space="preserve"> 197 Правил </w:t>
      </w:r>
      <w:r>
        <w:rPr>
          <w:color w:val="000000"/>
          <w:sz w:val="28"/>
          <w:szCs w:val="28"/>
        </w:rPr>
        <w:t>№ </w:t>
      </w:r>
      <w:r w:rsidRPr="005945CD">
        <w:rPr>
          <w:color w:val="000000"/>
          <w:sz w:val="28"/>
          <w:szCs w:val="28"/>
        </w:rPr>
        <w:t>644</w:t>
      </w:r>
      <w:r>
        <w:rPr>
          <w:color w:val="000000"/>
          <w:sz w:val="28"/>
          <w:szCs w:val="28"/>
        </w:rPr>
        <w:t xml:space="preserve">. </w:t>
      </w:r>
    </w:p>
    <w:p w:rsidR="008201C7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При этом для ряда объектов абонентов (при определенных условиях) расчет платы за сброс загрязняющих веществ в составе сточных вод сверх установленных нормативов состава сточных вод определяется по формуле, пр</w:t>
      </w:r>
      <w:r>
        <w:rPr>
          <w:color w:val="000000"/>
          <w:sz w:val="28"/>
          <w:szCs w:val="28"/>
        </w:rPr>
        <w:t>иведенной в п</w:t>
      </w:r>
      <w:r w:rsidR="003666EE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203 Правил </w:t>
      </w:r>
      <w:r w:rsidR="003666EE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644.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 соответствии с пунктом 203 Правил № 644 расчет платы может производиться организациями, осуществляющими водоотведение, в том числе и без результатов контроля состава и свойств сточных вод, при наличии любого из условий, предусмотренных пунктом 203 Правил №644: среднесуточный объем сточных вод с объекта абонента составляет менее 30 куб. метров в сутки; отсутствие физической возможности отбора проб сточных вод с конкретного объекта абонента.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Взимание платы в соответствии с пунктом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возможно только в отношении тех объектов абонентов, на которые распространяются нормативы состава сточных в</w:t>
      </w:r>
      <w:r w:rsidR="003666EE">
        <w:rPr>
          <w:color w:val="000000"/>
          <w:sz w:val="28"/>
          <w:szCs w:val="28"/>
        </w:rPr>
        <w:t>од согласно пункту 167 Правил № </w:t>
      </w:r>
      <w:r w:rsidRPr="00EB5B72">
        <w:rPr>
          <w:color w:val="000000"/>
          <w:sz w:val="28"/>
          <w:szCs w:val="28"/>
        </w:rPr>
        <w:t xml:space="preserve">644: при среднесуточном сбросе с объекта абонента более 30 куб. метров </w:t>
      </w:r>
      <w:r w:rsidR="00EB06DE">
        <w:rPr>
          <w:color w:val="000000"/>
          <w:sz w:val="28"/>
          <w:szCs w:val="28"/>
        </w:rPr>
        <w:t>–</w:t>
      </w:r>
      <w:r w:rsidRPr="00EB5B72">
        <w:rPr>
          <w:color w:val="000000"/>
          <w:sz w:val="28"/>
          <w:szCs w:val="28"/>
        </w:rPr>
        <w:t xml:space="preserve"> вне</w:t>
      </w:r>
      <w:r w:rsidR="00EB06DE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 xml:space="preserve">зависимости от вида осуществляемой на объекте деятельности; при среднесуточном сбросе с объекта абонента менее 30 куб. метров </w:t>
      </w:r>
      <w:r w:rsidR="00EB06DE">
        <w:rPr>
          <w:color w:val="000000"/>
          <w:sz w:val="28"/>
          <w:szCs w:val="28"/>
        </w:rPr>
        <w:t>–</w:t>
      </w:r>
      <w:r w:rsidRPr="00EB5B72">
        <w:rPr>
          <w:color w:val="000000"/>
          <w:sz w:val="28"/>
          <w:szCs w:val="28"/>
        </w:rPr>
        <w:t xml:space="preserve"> при</w:t>
      </w:r>
      <w:r w:rsidR="00EB06DE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условии</w:t>
      </w:r>
      <w:r w:rsidR="00EB06DE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 xml:space="preserve">использования объекта абонента в целях осуществления видов деятельности, указанных в абзаце четвертом пункта 167 и абзаце втором </w:t>
      </w:r>
      <w:r w:rsidRPr="00EB5B72">
        <w:rPr>
          <w:color w:val="000000"/>
          <w:sz w:val="28"/>
          <w:szCs w:val="28"/>
        </w:rPr>
        <w:lastRenderedPageBreak/>
        <w:t>пункта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Следует отметить, что одной из обязанностей абонента, установленных пунктом 10 Правил осуществления контроля состава и свойств сточных вод, утвержденных постановлением Правительства Российской Федерации от 22</w:t>
      </w:r>
      <w:r w:rsidR="005F6BD9">
        <w:rPr>
          <w:color w:val="000000"/>
          <w:sz w:val="28"/>
          <w:szCs w:val="28"/>
        </w:rPr>
        <w:t>.05.</w:t>
      </w:r>
      <w:r w:rsidRPr="00EB5B72">
        <w:rPr>
          <w:color w:val="000000"/>
          <w:sz w:val="28"/>
          <w:szCs w:val="28"/>
        </w:rPr>
        <w:t>2020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 (далее - Правила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728), является обеспечение наличия мест отбора проб сточных вод (контрольных канализационных колодцев, обеспечивающих возможность отбора проб в соответствии с Правилами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728). При этом в соответствии с пунктом 2 Правил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контрольным канализационным колодцем признается не только колодец, но также и иное сооружение (устройство), предназначенные для отбора проб сточных вод абонента, определенные в договоре водоотведения. Таким образом, достаточно оборудования любого иного сооружения (устройства), основное требование к которому заключается в обеспечении возможности отбора проб сточных вод данного абонента отдельно от сточных вод иных абонентов.</w:t>
      </w:r>
    </w:p>
    <w:p w:rsid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 случае оборудования абонентами, являющимися владельцами объектов, указанных в пунктах 123(4),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мест отбора проб сточных вод, в отношении таких объектов у абонентов появляется право на подачу декларации (при объеме сбрасываемых сточных вод менее указанного в абзаце первом пункта 124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а при большем объеме - возникает обязанность по подаче декларации). Для объектов, в отношении которых подана декларация, плата за негативное воздействие на работу централизованной системы водоотведения будет рассчитываться в соответствии с пунктами 120 или 123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плата за сброс загрязняющих веществ в составе сточных вод сверх установленных нормативов - в соот</w:t>
      </w:r>
      <w:r w:rsidR="003666EE">
        <w:rPr>
          <w:color w:val="000000"/>
          <w:sz w:val="28"/>
          <w:szCs w:val="28"/>
        </w:rPr>
        <w:t>ветствии с пунктом 197 Правил № </w:t>
      </w:r>
      <w:r w:rsidRPr="00EB5B72">
        <w:rPr>
          <w:color w:val="000000"/>
          <w:sz w:val="28"/>
          <w:szCs w:val="28"/>
        </w:rPr>
        <w:t>644 на основании декларации либо на основании результатов контроля состава и свойств сточных вод в слу</w:t>
      </w:r>
      <w:r w:rsidR="003666EE">
        <w:rPr>
          <w:color w:val="000000"/>
          <w:sz w:val="28"/>
          <w:szCs w:val="28"/>
        </w:rPr>
        <w:t>чаях, установленных Правилами № </w:t>
      </w:r>
      <w:r w:rsidRPr="00EB5B72">
        <w:rPr>
          <w:color w:val="000000"/>
          <w:sz w:val="28"/>
          <w:szCs w:val="28"/>
        </w:rPr>
        <w:t>644.</w:t>
      </w:r>
    </w:p>
    <w:p w:rsidR="00D51C8F" w:rsidRPr="004C4ACE" w:rsidRDefault="001F7A53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4C4ACE">
        <w:rPr>
          <w:color w:val="000000"/>
          <w:sz w:val="28"/>
          <w:szCs w:val="28"/>
        </w:rPr>
        <w:t>Декларация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</w:t>
      </w:r>
    </w:p>
    <w:p w:rsidR="0099110E" w:rsidRPr="0099110E" w:rsidRDefault="0099110E" w:rsidP="0099110E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4C4ACE">
        <w:rPr>
          <w:color w:val="000000"/>
          <w:sz w:val="28"/>
          <w:szCs w:val="28"/>
        </w:rPr>
        <w:t xml:space="preserve">Декларация содержит, в том числе фактические концентрации загрязняющих веществ в сточных водах и фактические показатели свойств сточных вод, отводимых (планируемых к отведению) абонентом в централизованную систему водоотведения.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</w:t>
      </w:r>
      <w:r w:rsidRPr="004C4ACE">
        <w:rPr>
          <w:color w:val="000000"/>
          <w:sz w:val="28"/>
          <w:szCs w:val="28"/>
        </w:rPr>
        <w:lastRenderedPageBreak/>
        <w:t>свойств проб сточных вод,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DD6D0D" w:rsidRDefault="00EB5B72" w:rsidP="0099110E">
      <w:pPr>
        <w:pStyle w:val="4"/>
        <w:shd w:val="clear" w:color="auto" w:fill="auto"/>
        <w:spacing w:line="276" w:lineRule="auto"/>
        <w:ind w:firstLine="709"/>
        <w:rPr>
          <w:rFonts w:eastAsia="Calibri"/>
          <w:sz w:val="28"/>
          <w:szCs w:val="28"/>
        </w:rPr>
      </w:pPr>
      <w:r w:rsidRPr="00EB5B72">
        <w:rPr>
          <w:color w:val="000000"/>
          <w:sz w:val="28"/>
          <w:szCs w:val="28"/>
        </w:rPr>
        <w:t>Учитывая изложенное абонентам, подпадающим под действие пунктов 123(4) и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предоставлена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возможность выбора: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внесение соответствующего вида платы в соответствии с данными пунктами либо (при обеспечении наличия мест отбора проб сточных вод) подача декларации о составе и свойствах сточных вод и расчет платы с учетом фактических состава и свойств сточных вод абонента</w:t>
      </w:r>
    </w:p>
    <w:sectPr w:rsidR="00DD6D0D" w:rsidSect="005F6BD9">
      <w:head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E3" w:rsidRDefault="00090EE3" w:rsidP="00617B40">
      <w:pPr>
        <w:spacing w:after="0" w:line="240" w:lineRule="auto"/>
      </w:pPr>
      <w:r>
        <w:separator/>
      </w:r>
    </w:p>
  </w:endnote>
  <w:endnote w:type="continuationSeparator" w:id="0">
    <w:p w:rsidR="00090EE3" w:rsidRDefault="00090E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E3" w:rsidRDefault="00090EE3" w:rsidP="00617B40">
      <w:pPr>
        <w:spacing w:after="0" w:line="240" w:lineRule="auto"/>
      </w:pPr>
      <w:r>
        <w:separator/>
      </w:r>
    </w:p>
  </w:footnote>
  <w:footnote w:type="continuationSeparator" w:id="0">
    <w:p w:rsidR="00090EE3" w:rsidRDefault="00090EE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719024"/>
      <w:docPartObj>
        <w:docPartGallery w:val="Page Numbers (Top of Page)"/>
        <w:docPartUnique/>
      </w:docPartObj>
    </w:sdtPr>
    <w:sdtEndPr/>
    <w:sdtContent>
      <w:p w:rsidR="005220E6" w:rsidRDefault="005220E6">
        <w:pPr>
          <w:pStyle w:val="a6"/>
          <w:jc w:val="center"/>
        </w:pPr>
      </w:p>
      <w:p w:rsidR="005220E6" w:rsidRDefault="005220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EA">
          <w:rPr>
            <w:noProof/>
          </w:rPr>
          <w:t>7</w:t>
        </w:r>
        <w:r>
          <w:fldChar w:fldCharType="end"/>
        </w:r>
      </w:p>
    </w:sdtContent>
  </w:sdt>
  <w:p w:rsidR="005220E6" w:rsidRDefault="00522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407"/>
    <w:multiLevelType w:val="multilevel"/>
    <w:tmpl w:val="47749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10CDC"/>
    <w:multiLevelType w:val="multilevel"/>
    <w:tmpl w:val="1A6ADE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0861D5"/>
    <w:multiLevelType w:val="hybridMultilevel"/>
    <w:tmpl w:val="F8BC0D5E"/>
    <w:lvl w:ilvl="0" w:tplc="FCDC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394D"/>
    <w:rsid w:val="000553F6"/>
    <w:rsid w:val="00073EE3"/>
    <w:rsid w:val="00090EE3"/>
    <w:rsid w:val="00094C89"/>
    <w:rsid w:val="000A20DE"/>
    <w:rsid w:val="000B30E4"/>
    <w:rsid w:val="000B4C48"/>
    <w:rsid w:val="000B6BD3"/>
    <w:rsid w:val="000E26C9"/>
    <w:rsid w:val="000E2AD9"/>
    <w:rsid w:val="000F242D"/>
    <w:rsid w:val="00116BDF"/>
    <w:rsid w:val="00136089"/>
    <w:rsid w:val="00143B3B"/>
    <w:rsid w:val="00145441"/>
    <w:rsid w:val="00150967"/>
    <w:rsid w:val="001511C5"/>
    <w:rsid w:val="00167936"/>
    <w:rsid w:val="00182B80"/>
    <w:rsid w:val="001847D2"/>
    <w:rsid w:val="0018600B"/>
    <w:rsid w:val="00186A59"/>
    <w:rsid w:val="001A0C8A"/>
    <w:rsid w:val="001C5C3F"/>
    <w:rsid w:val="001F5044"/>
    <w:rsid w:val="001F7A53"/>
    <w:rsid w:val="00203234"/>
    <w:rsid w:val="0020769F"/>
    <w:rsid w:val="00225C7D"/>
    <w:rsid w:val="002300FD"/>
    <w:rsid w:val="00234040"/>
    <w:rsid w:val="002529F0"/>
    <w:rsid w:val="002609EA"/>
    <w:rsid w:val="00261D49"/>
    <w:rsid w:val="00262B6B"/>
    <w:rsid w:val="002A75A0"/>
    <w:rsid w:val="002D0994"/>
    <w:rsid w:val="002E27E5"/>
    <w:rsid w:val="002F44C8"/>
    <w:rsid w:val="00301280"/>
    <w:rsid w:val="00301BE6"/>
    <w:rsid w:val="00334FEC"/>
    <w:rsid w:val="00343BF0"/>
    <w:rsid w:val="00351A27"/>
    <w:rsid w:val="003624D8"/>
    <w:rsid w:val="003666EE"/>
    <w:rsid w:val="00380CD3"/>
    <w:rsid w:val="00393DAD"/>
    <w:rsid w:val="00394639"/>
    <w:rsid w:val="00395531"/>
    <w:rsid w:val="00397EFC"/>
    <w:rsid w:val="003E7BB2"/>
    <w:rsid w:val="003F2416"/>
    <w:rsid w:val="003F3603"/>
    <w:rsid w:val="00404BE7"/>
    <w:rsid w:val="00417101"/>
    <w:rsid w:val="00422070"/>
    <w:rsid w:val="00431272"/>
    <w:rsid w:val="004333EE"/>
    <w:rsid w:val="00435E64"/>
    <w:rsid w:val="0044500A"/>
    <w:rsid w:val="00465FC6"/>
    <w:rsid w:val="004B28BF"/>
    <w:rsid w:val="004C069C"/>
    <w:rsid w:val="004C4ACE"/>
    <w:rsid w:val="004C7125"/>
    <w:rsid w:val="004D68DF"/>
    <w:rsid w:val="004D6AD5"/>
    <w:rsid w:val="004F1FD2"/>
    <w:rsid w:val="004F72DA"/>
    <w:rsid w:val="004F7CDE"/>
    <w:rsid w:val="004F7CE8"/>
    <w:rsid w:val="00513AED"/>
    <w:rsid w:val="0051646C"/>
    <w:rsid w:val="005220E6"/>
    <w:rsid w:val="00532CA8"/>
    <w:rsid w:val="005439BD"/>
    <w:rsid w:val="0056290D"/>
    <w:rsid w:val="0056694C"/>
    <w:rsid w:val="00571985"/>
    <w:rsid w:val="005756C5"/>
    <w:rsid w:val="005945CD"/>
    <w:rsid w:val="00597F87"/>
    <w:rsid w:val="005A66B0"/>
    <w:rsid w:val="005A77C2"/>
    <w:rsid w:val="005B2935"/>
    <w:rsid w:val="005B7083"/>
    <w:rsid w:val="005C25CC"/>
    <w:rsid w:val="005D14C1"/>
    <w:rsid w:val="005F0864"/>
    <w:rsid w:val="005F6BD9"/>
    <w:rsid w:val="00617B40"/>
    <w:rsid w:val="00620A3E"/>
    <w:rsid w:val="00623C81"/>
    <w:rsid w:val="00624276"/>
    <w:rsid w:val="00626321"/>
    <w:rsid w:val="00632C7D"/>
    <w:rsid w:val="00636F28"/>
    <w:rsid w:val="00655734"/>
    <w:rsid w:val="00655C7C"/>
    <w:rsid w:val="006615CF"/>
    <w:rsid w:val="006722F9"/>
    <w:rsid w:val="00684739"/>
    <w:rsid w:val="006A5B30"/>
    <w:rsid w:val="006B1282"/>
    <w:rsid w:val="006B3D3C"/>
    <w:rsid w:val="006B697F"/>
    <w:rsid w:val="006C37AF"/>
    <w:rsid w:val="006C77B8"/>
    <w:rsid w:val="006D18AE"/>
    <w:rsid w:val="006D495B"/>
    <w:rsid w:val="006E6C4A"/>
    <w:rsid w:val="006F28E2"/>
    <w:rsid w:val="0071690A"/>
    <w:rsid w:val="007178CD"/>
    <w:rsid w:val="00727DF8"/>
    <w:rsid w:val="007343BF"/>
    <w:rsid w:val="0077481C"/>
    <w:rsid w:val="00774AEE"/>
    <w:rsid w:val="00784F50"/>
    <w:rsid w:val="007A0722"/>
    <w:rsid w:val="007C5828"/>
    <w:rsid w:val="007F0AA5"/>
    <w:rsid w:val="007F7FB5"/>
    <w:rsid w:val="00805A4C"/>
    <w:rsid w:val="008201C7"/>
    <w:rsid w:val="00822F9D"/>
    <w:rsid w:val="00824ADB"/>
    <w:rsid w:val="008459BB"/>
    <w:rsid w:val="00886731"/>
    <w:rsid w:val="00887852"/>
    <w:rsid w:val="008C2ACB"/>
    <w:rsid w:val="008D6252"/>
    <w:rsid w:val="008E20F4"/>
    <w:rsid w:val="008E4601"/>
    <w:rsid w:val="00900726"/>
    <w:rsid w:val="00903CF1"/>
    <w:rsid w:val="00914742"/>
    <w:rsid w:val="00916DB2"/>
    <w:rsid w:val="009171DE"/>
    <w:rsid w:val="00927695"/>
    <w:rsid w:val="00933810"/>
    <w:rsid w:val="0096338B"/>
    <w:rsid w:val="0099110E"/>
    <w:rsid w:val="009917B5"/>
    <w:rsid w:val="00994389"/>
    <w:rsid w:val="009A231B"/>
    <w:rsid w:val="009B4F44"/>
    <w:rsid w:val="009C0855"/>
    <w:rsid w:val="009C1751"/>
    <w:rsid w:val="009F0AF4"/>
    <w:rsid w:val="009F6EC2"/>
    <w:rsid w:val="009F701C"/>
    <w:rsid w:val="00A01D2E"/>
    <w:rsid w:val="00A14960"/>
    <w:rsid w:val="00A218BE"/>
    <w:rsid w:val="00A33D50"/>
    <w:rsid w:val="00A6534A"/>
    <w:rsid w:val="00AB18F7"/>
    <w:rsid w:val="00AB6995"/>
    <w:rsid w:val="00AC16A7"/>
    <w:rsid w:val="00AC194A"/>
    <w:rsid w:val="00AC5E78"/>
    <w:rsid w:val="00AD697A"/>
    <w:rsid w:val="00B10533"/>
    <w:rsid w:val="00B17E67"/>
    <w:rsid w:val="00B2079F"/>
    <w:rsid w:val="00B2259C"/>
    <w:rsid w:val="00B230DD"/>
    <w:rsid w:val="00B34435"/>
    <w:rsid w:val="00B45F61"/>
    <w:rsid w:val="00B53A62"/>
    <w:rsid w:val="00B56163"/>
    <w:rsid w:val="00B56C85"/>
    <w:rsid w:val="00B626AF"/>
    <w:rsid w:val="00B71DDB"/>
    <w:rsid w:val="00B76CD1"/>
    <w:rsid w:val="00B81A2D"/>
    <w:rsid w:val="00BB6639"/>
    <w:rsid w:val="00BE2AF4"/>
    <w:rsid w:val="00BF262A"/>
    <w:rsid w:val="00C002B4"/>
    <w:rsid w:val="00C07AAD"/>
    <w:rsid w:val="00C16253"/>
    <w:rsid w:val="00C20FBF"/>
    <w:rsid w:val="00C21D1F"/>
    <w:rsid w:val="00C239F1"/>
    <w:rsid w:val="00C36F0C"/>
    <w:rsid w:val="00C36F5A"/>
    <w:rsid w:val="00C51F70"/>
    <w:rsid w:val="00C70247"/>
    <w:rsid w:val="00C7412C"/>
    <w:rsid w:val="00C964E3"/>
    <w:rsid w:val="00CA0F65"/>
    <w:rsid w:val="00CA2A0E"/>
    <w:rsid w:val="00CA7141"/>
    <w:rsid w:val="00CA7427"/>
    <w:rsid w:val="00CC7C2A"/>
    <w:rsid w:val="00CF3794"/>
    <w:rsid w:val="00CF44D0"/>
    <w:rsid w:val="00CF744D"/>
    <w:rsid w:val="00D007DF"/>
    <w:rsid w:val="00D1464A"/>
    <w:rsid w:val="00D155CC"/>
    <w:rsid w:val="00D20948"/>
    <w:rsid w:val="00D26095"/>
    <w:rsid w:val="00D31610"/>
    <w:rsid w:val="00D42E6A"/>
    <w:rsid w:val="00D4701F"/>
    <w:rsid w:val="00D51C8F"/>
    <w:rsid w:val="00D53054"/>
    <w:rsid w:val="00D55F0F"/>
    <w:rsid w:val="00D64FB3"/>
    <w:rsid w:val="00D8061E"/>
    <w:rsid w:val="00D82C24"/>
    <w:rsid w:val="00DB032D"/>
    <w:rsid w:val="00DB21B5"/>
    <w:rsid w:val="00DD6D0D"/>
    <w:rsid w:val="00DE12FA"/>
    <w:rsid w:val="00DF7CE9"/>
    <w:rsid w:val="00E024DC"/>
    <w:rsid w:val="00E05238"/>
    <w:rsid w:val="00E05262"/>
    <w:rsid w:val="00E22973"/>
    <w:rsid w:val="00E26486"/>
    <w:rsid w:val="00E516F7"/>
    <w:rsid w:val="00E5765F"/>
    <w:rsid w:val="00E624C3"/>
    <w:rsid w:val="00E70C09"/>
    <w:rsid w:val="00E83027"/>
    <w:rsid w:val="00EA34EA"/>
    <w:rsid w:val="00EB06DE"/>
    <w:rsid w:val="00EB5B72"/>
    <w:rsid w:val="00ED01A2"/>
    <w:rsid w:val="00ED123C"/>
    <w:rsid w:val="00EF214F"/>
    <w:rsid w:val="00F114E8"/>
    <w:rsid w:val="00F155DA"/>
    <w:rsid w:val="00F22D09"/>
    <w:rsid w:val="00F262C9"/>
    <w:rsid w:val="00F449DF"/>
    <w:rsid w:val="00F55E37"/>
    <w:rsid w:val="00F66A77"/>
    <w:rsid w:val="00F765C7"/>
    <w:rsid w:val="00F81816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0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39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0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Основной текст_"/>
    <w:basedOn w:val="a0"/>
    <w:link w:val="4"/>
    <w:rsid w:val="00136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1360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pt">
    <w:name w:val="Основной текст + Candara;Интервал 1 pt"/>
    <w:basedOn w:val="af0"/>
    <w:rsid w:val="00136089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360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f0"/>
    <w:rsid w:val="00136089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4619-FAED-4D18-B730-97957E04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2021-04-07T07:13:00Z</dcterms:created>
  <dcterms:modified xsi:type="dcterms:W3CDTF">2021-04-12T04:26:00Z</dcterms:modified>
</cp:coreProperties>
</file>